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4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F7B1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22860</wp:posOffset>
            </wp:positionV>
            <wp:extent cx="5273040" cy="732853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2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789A2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A455BDC">
      <w:pPr>
        <w:spacing w:before="156" w:beforeLines="5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中建电子CSCECIT信创台式计算机</w:t>
      </w:r>
    </w:p>
    <w:p w14:paraId="1367E804">
      <w:pPr>
        <w:spacing w:before="156" w:beforeLines="5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ZJDZ</w:t>
      </w:r>
      <w:r>
        <w:rPr>
          <w:rFonts w:ascii="黑体" w:hAnsi="黑体" w:eastAsia="黑体" w:cs="黑体"/>
          <w:sz w:val="44"/>
          <w:szCs w:val="44"/>
        </w:rPr>
        <w:t>-</w:t>
      </w:r>
      <w:r>
        <w:rPr>
          <w:rFonts w:hint="eastAsia" w:ascii="黑体" w:hAnsi="黑体" w:eastAsia="黑体" w:cs="黑体"/>
          <w:sz w:val="44"/>
          <w:szCs w:val="44"/>
        </w:rPr>
        <w:t>SWTS</w:t>
      </w:r>
      <w:r>
        <w:rPr>
          <w:rFonts w:ascii="黑体" w:hAnsi="黑体" w:eastAsia="黑体" w:cs="黑体"/>
          <w:sz w:val="44"/>
          <w:szCs w:val="44"/>
        </w:rPr>
        <w:t>001</w:t>
      </w:r>
    </w:p>
    <w:p w14:paraId="143CA4F7">
      <w:pPr>
        <w:spacing w:before="156" w:beforeLines="5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产品白皮书</w:t>
      </w:r>
    </w:p>
    <w:p w14:paraId="759164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65C7B65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9AB1FB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74EC8FD6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565BC0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F9F3C7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7434CE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51708B4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5CC6AF05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C60B64F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1B501C8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42C4F1A">
      <w:pPr>
        <w:widowControl/>
        <w:jc w:val="center"/>
        <w:rPr>
          <w:rFonts w:ascii="Times New Roman" w:hAnsi="Times New Roman" w:cs="Times New Roman"/>
          <w:szCs w:val="28"/>
        </w:rPr>
      </w:pPr>
    </w:p>
    <w:p w14:paraId="16F85AFC">
      <w:pPr>
        <w:widowControl/>
        <w:jc w:val="center"/>
      </w:pPr>
      <w:r>
        <w:rPr>
          <w:rFonts w:hint="eastAsia" w:ascii="宋体" w:hAnsi="宋体" w:eastAsia="宋体" w:cs="宋体"/>
          <w:sz w:val="28"/>
          <w:szCs w:val="28"/>
        </w:rPr>
        <w:t>中建电子信息技术有限公司</w:t>
      </w:r>
    </w:p>
    <w:p w14:paraId="50C73636">
      <w:pPr>
        <w:widowControl/>
        <w:jc w:val="center"/>
        <w:rPr>
          <w:rFonts w:hint="eastAsia" w:ascii="宋体" w:hAnsi="宋体" w:cs="宋体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2024年</w:t>
      </w:r>
      <w:r>
        <w:rPr>
          <w:rFonts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月</w:t>
      </w:r>
    </w:p>
    <w:p w14:paraId="6DAACB4B"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Times New Roman" w:hAnsi="Times New Roman" w:eastAsia="宋体" w:cs="Times New Roman"/>
          <w:b/>
          <w:bCs/>
          <w:sz w:val="24"/>
          <w:szCs w:val="24"/>
          <w:lang w:val="zh-CN"/>
        </w:rPr>
        <w:id w:val="940881570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 w:val="0"/>
          <w:bCs w:val="0"/>
          <w:sz w:val="28"/>
          <w:szCs w:val="28"/>
          <w:lang w:val="zh-CN"/>
        </w:rPr>
      </w:sdtEndPr>
      <w:sdtContent>
        <w:p w14:paraId="555FFD57">
          <w:pPr>
            <w:spacing w:line="480" w:lineRule="auto"/>
            <w:jc w:val="center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 w14:paraId="6778B586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"_Toc161850692"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1、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产品概述</w:t>
          </w:r>
          <w:r>
            <w:tab/>
          </w:r>
          <w:r>
            <w:fldChar w:fldCharType="begin"/>
          </w:r>
          <w:r>
            <w:instrText xml:space="preserve"> PAGEREF _Toc161850692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CD8CA1F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"_Toc161850693"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2、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产品特性</w:t>
          </w:r>
          <w:r>
            <w:tab/>
          </w:r>
          <w:r>
            <w:fldChar w:fldCharType="begin"/>
          </w:r>
          <w:r>
            <w:instrText xml:space="preserve"> PAGEREF _Toc161850693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3CEC514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"_Toc161850694"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3、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产品规格</w:t>
          </w:r>
          <w:r>
            <w:tab/>
          </w:r>
          <w:r>
            <w:fldChar w:fldCharType="begin"/>
          </w:r>
          <w:r>
            <w:instrText xml:space="preserve"> PAGEREF _Toc161850694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E6B647C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"_Toc161850695"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4、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面板介绍</w:t>
          </w:r>
          <w:r>
            <w:tab/>
          </w:r>
          <w:r>
            <w:fldChar w:fldCharType="begin"/>
          </w:r>
          <w:r>
            <w:instrText xml:space="preserve"> PAGEREF _Toc161850695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8FAC92E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"_Toc161850696"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5、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典型应用</w:t>
          </w:r>
          <w:r>
            <w:tab/>
          </w:r>
          <w:r>
            <w:fldChar w:fldCharType="begin"/>
          </w:r>
          <w:r>
            <w:instrText xml:space="preserve"> PAGEREF _Toc161850696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B3020AE">
          <w:pPr>
            <w:snapToGrid w:val="0"/>
            <w:spacing w:line="480" w:lineRule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  <w:lang w:val="zh-CN"/>
            </w:rPr>
            <w:fldChar w:fldCharType="end"/>
          </w:r>
        </w:p>
      </w:sdtContent>
    </w:sdt>
    <w:p w14:paraId="16C03569">
      <w:pPr>
        <w:pStyle w:val="17"/>
        <w:pageBreakBefore/>
        <w:numPr>
          <w:ilvl w:val="0"/>
          <w:numId w:val="1"/>
        </w:numPr>
        <w:snapToGrid w:val="0"/>
        <w:spacing w:before="156" w:beforeLines="50" w:line="360" w:lineRule="auto"/>
        <w:ind w:firstLineChars="0"/>
        <w:outlineLvl w:val="0"/>
        <w:rPr>
          <w:rFonts w:hint="eastAsia" w:ascii="宋体" w:hAnsi="宋体" w:eastAsia="宋体" w:cs="宋体"/>
          <w:sz w:val="28"/>
          <w:szCs w:val="28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550B40F2">
      <w:pPr>
        <w:pStyle w:val="17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0" w:name="_Toc161850692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产品概述</w:t>
      </w:r>
      <w:bookmarkEnd w:id="0"/>
    </w:p>
    <w:p w14:paraId="2BC759C9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中建电子CSCECIT信创台式计算机ZJDZ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SWTS001</w:t>
      </w:r>
      <w:r>
        <w:rPr>
          <w:rFonts w:asciiTheme="minorEastAsia" w:hAnsiTheme="minorEastAsia" w:eastAsiaTheme="minorEastAsia"/>
          <w:sz w:val="24"/>
          <w:szCs w:val="24"/>
        </w:rPr>
        <w:t>，是基于国产</w:t>
      </w:r>
      <w:r>
        <w:rPr>
          <w:rFonts w:hint="eastAsia" w:asciiTheme="minorEastAsia" w:hAnsiTheme="minorEastAsia" w:eastAsiaTheme="minorEastAsia"/>
          <w:sz w:val="24"/>
          <w:szCs w:val="24"/>
        </w:rPr>
        <w:t>申威WY</w:t>
      </w:r>
      <w:r>
        <w:rPr>
          <w:rFonts w:asciiTheme="minorEastAsia" w:hAnsiTheme="minorEastAsia" w:eastAsiaTheme="minorEastAsia"/>
          <w:sz w:val="24"/>
          <w:szCs w:val="24"/>
        </w:rPr>
        <w:t>831处理器研制，</w:t>
      </w:r>
      <w:r>
        <w:rPr>
          <w:rFonts w:hint="eastAsia" w:asciiTheme="minorEastAsia" w:hAnsiTheme="minorEastAsia" w:eastAsiaTheme="minorEastAsia"/>
          <w:sz w:val="24"/>
          <w:szCs w:val="24"/>
        </w:rPr>
        <w:t>搭载国产操作系统，采用</w:t>
      </w:r>
      <w:r>
        <w:rPr>
          <w:rFonts w:asciiTheme="minorEastAsia" w:hAnsiTheme="minorEastAsia" w:eastAsiaTheme="minorEastAsia"/>
          <w:sz w:val="24"/>
          <w:szCs w:val="24"/>
        </w:rPr>
        <w:t>8</w:t>
      </w:r>
      <w:r>
        <w:rPr>
          <w:rFonts w:hint="eastAsia" w:asciiTheme="minorEastAsia" w:hAnsiTheme="minorEastAsia" w:eastAsiaTheme="minorEastAsia"/>
          <w:sz w:val="24"/>
          <w:szCs w:val="24"/>
        </w:rPr>
        <w:t>L紧凑型</w:t>
      </w:r>
      <w:r>
        <w:rPr>
          <w:rFonts w:asciiTheme="minorEastAsia" w:hAnsiTheme="minorEastAsia" w:eastAsiaTheme="minorEastAsia"/>
          <w:sz w:val="24"/>
          <w:szCs w:val="24"/>
        </w:rPr>
        <w:t>机箱，</w:t>
      </w:r>
      <w:r>
        <w:rPr>
          <w:rFonts w:hint="eastAsia" w:asciiTheme="minorEastAsia" w:hAnsiTheme="minorEastAsia" w:eastAsiaTheme="minorEastAsia"/>
          <w:sz w:val="24"/>
          <w:szCs w:val="24"/>
        </w:rPr>
        <w:t>适配国产办公软件、浏览器、杀毒软件、打印刻录等软硬件，能够满足用户日常安全办公需要的国产计算机产品。</w:t>
      </w:r>
    </w:p>
    <w:p w14:paraId="19CC2DA4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</w:t>
      </w:r>
      <w:r>
        <w:rPr>
          <w:rFonts w:asciiTheme="minorEastAsia" w:hAnsiTheme="minorEastAsia" w:eastAsiaTheme="minorEastAsia"/>
          <w:sz w:val="24"/>
          <w:szCs w:val="24"/>
        </w:rPr>
        <w:t>产品严格遵循国家相关标准要求，具有性能强劲、应用流畅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体积</w:t>
      </w:r>
      <w:r>
        <w:rPr>
          <w:rFonts w:hint="eastAsia" w:asciiTheme="minorEastAsia" w:hAnsiTheme="minorEastAsia" w:eastAsiaTheme="minorEastAsia"/>
          <w:sz w:val="24"/>
          <w:szCs w:val="24"/>
        </w:rPr>
        <w:t>小巧</w:t>
      </w:r>
      <w:r>
        <w:rPr>
          <w:rFonts w:asciiTheme="minorEastAsia" w:hAnsiTheme="minorEastAsia" w:eastAsiaTheme="minorEastAsia"/>
          <w:sz w:val="24"/>
          <w:szCs w:val="24"/>
        </w:rPr>
        <w:t>等</w:t>
      </w:r>
      <w:r>
        <w:rPr>
          <w:rFonts w:hint="eastAsia" w:asciiTheme="minorEastAsia" w:hAnsiTheme="minorEastAsia" w:eastAsiaTheme="minorEastAsia"/>
          <w:sz w:val="24"/>
          <w:szCs w:val="24"/>
        </w:rPr>
        <w:t>特点，可广泛应用于党政、金融、电信、能源、建筑等行业和领域办公环境。</w:t>
      </w:r>
    </w:p>
    <w:p w14:paraId="48FFBA34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drawing>
          <wp:inline distT="0" distB="0" distL="0" distR="0">
            <wp:extent cx="2664460" cy="1427480"/>
            <wp:effectExtent l="0" t="0" r="2540" b="0"/>
            <wp:docPr id="1442841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41343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694" cy="142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973DA0">
      <w:pPr>
        <w:pStyle w:val="4"/>
        <w:jc w:val="center"/>
        <w:rPr>
          <w:rFonts w:hint="eastAsia"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hint="eastAsia" w:ascii="宋体" w:hAnsi="宋体" w:eastAsia="宋体"/>
          <w:sz w:val="18"/>
          <w:szCs w:val="18"/>
        </w:rPr>
        <w:t>产品外观图</w:t>
      </w:r>
    </w:p>
    <w:p w14:paraId="6623E9B5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本产品的逻辑架构图：</w:t>
      </w:r>
    </w:p>
    <w:p w14:paraId="0AC9A2A5">
      <w:pPr>
        <w:jc w:val="center"/>
      </w:pPr>
      <w:r>
        <w:drawing>
          <wp:inline distT="0" distB="0" distL="0" distR="0">
            <wp:extent cx="3870960" cy="3015615"/>
            <wp:effectExtent l="0" t="0" r="2540" b="0"/>
            <wp:docPr id="586823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2374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8958" cy="30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37E7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2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  <w:sz w:val="18"/>
          <w:szCs w:val="18"/>
        </w:rPr>
        <w:t>逻辑架构图</w:t>
      </w:r>
    </w:p>
    <w:p w14:paraId="6AA36575">
      <w:pPr>
        <w:widowControl/>
        <w:jc w:val="left"/>
        <w:rPr>
          <w:rFonts w:hint="eastAsia"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br w:type="page"/>
      </w:r>
    </w:p>
    <w:p w14:paraId="367AA050">
      <w:pPr>
        <w:pStyle w:val="17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1" w:name="_Toc161850693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产品特性</w:t>
      </w:r>
      <w:bookmarkEnd w:id="1"/>
    </w:p>
    <w:p w14:paraId="0203C71B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完全国产，自主可控</w:t>
      </w:r>
    </w:p>
    <w:p w14:paraId="4A8C436F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SWTS001台式计算机搭载</w:t>
      </w:r>
      <w:r>
        <w:rPr>
          <w:rFonts w:asciiTheme="minorEastAsia" w:hAnsiTheme="minorEastAsia" w:eastAsiaTheme="minorEastAsia"/>
          <w:sz w:val="24"/>
          <w:szCs w:val="24"/>
        </w:rPr>
        <w:t>国产</w:t>
      </w:r>
      <w:r>
        <w:rPr>
          <w:rFonts w:hint="eastAsia" w:asciiTheme="minorEastAsia" w:hAnsiTheme="minorEastAsia" w:eastAsiaTheme="minorEastAsia"/>
          <w:sz w:val="24"/>
          <w:szCs w:val="24"/>
        </w:rPr>
        <w:t>芯片</w:t>
      </w:r>
      <w:r>
        <w:rPr>
          <w:rFonts w:asciiTheme="minorEastAsia" w:hAnsiTheme="minorEastAsia" w:eastAsiaTheme="minorEastAsia"/>
          <w:sz w:val="24"/>
          <w:szCs w:val="24"/>
        </w:rPr>
        <w:t>、国产操作系统、</w:t>
      </w:r>
      <w:r>
        <w:rPr>
          <w:rFonts w:hint="eastAsia" w:asciiTheme="minorEastAsia" w:hAnsiTheme="minorEastAsia" w:eastAsiaTheme="minorEastAsia"/>
          <w:sz w:val="24"/>
          <w:szCs w:val="24"/>
        </w:rPr>
        <w:t>国产固件、</w:t>
      </w:r>
      <w:r>
        <w:rPr>
          <w:rFonts w:asciiTheme="minorEastAsia" w:hAnsiTheme="minorEastAsia" w:eastAsiaTheme="minorEastAsia"/>
          <w:sz w:val="24"/>
          <w:szCs w:val="24"/>
        </w:rPr>
        <w:t>国产内存、</w:t>
      </w:r>
      <w:r>
        <w:rPr>
          <w:rFonts w:hint="eastAsia" w:asciiTheme="minorEastAsia" w:hAnsiTheme="minorEastAsia" w:eastAsiaTheme="minorEastAsia"/>
          <w:sz w:val="24"/>
          <w:szCs w:val="24"/>
        </w:rPr>
        <w:t>国产</w:t>
      </w:r>
      <w:r>
        <w:rPr>
          <w:rFonts w:asciiTheme="minorEastAsia" w:hAnsiTheme="minorEastAsia" w:eastAsiaTheme="minorEastAsia"/>
          <w:sz w:val="24"/>
          <w:szCs w:val="24"/>
        </w:rPr>
        <w:t>硬盘</w:t>
      </w:r>
      <w:r>
        <w:rPr>
          <w:rFonts w:hint="eastAsia" w:asciiTheme="minorEastAsia" w:hAnsiTheme="minorEastAsia" w:eastAsiaTheme="minorEastAsia"/>
          <w:sz w:val="24"/>
          <w:szCs w:val="24"/>
        </w:rPr>
        <w:t>、国产独立</w:t>
      </w:r>
      <w:r>
        <w:rPr>
          <w:rFonts w:asciiTheme="minorEastAsia" w:hAnsiTheme="minorEastAsia" w:eastAsiaTheme="minorEastAsia"/>
          <w:sz w:val="24"/>
          <w:szCs w:val="24"/>
        </w:rPr>
        <w:t>显卡，所有的软硬件产品</w:t>
      </w:r>
      <w:r>
        <w:rPr>
          <w:rFonts w:hint="eastAsia" w:asciiTheme="minorEastAsia" w:hAnsiTheme="minorEastAsia" w:eastAsiaTheme="minorEastAsia"/>
          <w:sz w:val="24"/>
          <w:szCs w:val="24"/>
        </w:rPr>
        <w:t>均为国产，实现全面的自主可控。</w:t>
      </w:r>
    </w:p>
    <w:p w14:paraId="7023111B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紧凑机身</w:t>
      </w:r>
      <w:r>
        <w:rPr>
          <w:b/>
          <w:bCs/>
          <w:szCs w:val="28"/>
        </w:rPr>
        <w:t>，体积小巧</w:t>
      </w:r>
    </w:p>
    <w:p w14:paraId="0C543C9C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SWTS001台式计算机采用</w:t>
      </w:r>
      <w:r>
        <w:rPr>
          <w:rFonts w:asciiTheme="minorEastAsia" w:hAnsiTheme="minorEastAsia" w:eastAsiaTheme="minorEastAsia"/>
          <w:sz w:val="24"/>
          <w:szCs w:val="24"/>
        </w:rPr>
        <w:t>8</w:t>
      </w:r>
      <w:r>
        <w:rPr>
          <w:rFonts w:hint="eastAsia" w:asciiTheme="minorEastAsia" w:hAnsiTheme="minorEastAsia" w:eastAsiaTheme="minorEastAsia"/>
          <w:sz w:val="24"/>
          <w:szCs w:val="24"/>
        </w:rPr>
        <w:t>L紧凑型</w:t>
      </w:r>
      <w:r>
        <w:rPr>
          <w:rFonts w:asciiTheme="minorEastAsia" w:hAnsiTheme="minorEastAsia" w:eastAsiaTheme="minorEastAsia"/>
          <w:sz w:val="24"/>
          <w:szCs w:val="24"/>
        </w:rPr>
        <w:t>机箱</w:t>
      </w:r>
      <w:r>
        <w:rPr>
          <w:rFonts w:hint="eastAsia" w:asciiTheme="minorEastAsia" w:hAnsiTheme="minorEastAsia" w:eastAsiaTheme="minorEastAsia"/>
          <w:sz w:val="24"/>
          <w:szCs w:val="24"/>
        </w:rPr>
        <w:t>，体积小巧</w:t>
      </w:r>
      <w:r>
        <w:rPr>
          <w:rFonts w:asciiTheme="minorEastAsia" w:hAnsiTheme="minorEastAsia" w:eastAsiaTheme="minorEastAsia"/>
          <w:sz w:val="24"/>
          <w:szCs w:val="24"/>
        </w:rPr>
        <w:t>，造型美观，</w:t>
      </w:r>
      <w:r>
        <w:rPr>
          <w:rFonts w:hint="eastAsia" w:asciiTheme="minorEastAsia" w:hAnsiTheme="minorEastAsia" w:eastAsiaTheme="minorEastAsia"/>
          <w:sz w:val="24"/>
          <w:szCs w:val="24"/>
        </w:rPr>
        <w:t>节省</w:t>
      </w:r>
      <w:r>
        <w:rPr>
          <w:rFonts w:asciiTheme="minorEastAsia" w:hAnsiTheme="minorEastAsia" w:eastAsiaTheme="minorEastAsia"/>
          <w:sz w:val="24"/>
          <w:szCs w:val="24"/>
        </w:rPr>
        <w:t>空间。</w:t>
      </w:r>
    </w:p>
    <w:p w14:paraId="16A5F3A2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b/>
          <w:bCs/>
          <w:szCs w:val="28"/>
        </w:rPr>
        <w:t>性能强劲</w:t>
      </w:r>
      <w:r>
        <w:rPr>
          <w:rFonts w:hint="eastAsia"/>
          <w:b/>
          <w:bCs/>
          <w:szCs w:val="28"/>
        </w:rPr>
        <w:t>，活力十足</w:t>
      </w:r>
    </w:p>
    <w:p w14:paraId="0E6B2449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SWTS001台式计算机采用国产申威WY831处理器，集成了8个高性能处理器内核，</w:t>
      </w:r>
      <w:r>
        <w:rPr>
          <w:rFonts w:asciiTheme="minorEastAsia" w:hAnsiTheme="minorEastAsia" w:eastAsiaTheme="minorEastAsia"/>
          <w:sz w:val="24"/>
          <w:szCs w:val="24"/>
        </w:rPr>
        <w:t>兼容</w:t>
      </w:r>
      <w:r>
        <w:rPr>
          <w:rFonts w:hint="eastAsia" w:asciiTheme="minorEastAsia" w:hAnsiTheme="minorEastAsia" w:eastAsiaTheme="minorEastAsia"/>
          <w:sz w:val="24"/>
          <w:szCs w:val="24"/>
        </w:rPr>
        <w:t>SW</w:t>
      </w:r>
      <w:r>
        <w:rPr>
          <w:rFonts w:asciiTheme="minorEastAsia" w:hAnsiTheme="minorEastAsia" w:eastAsiaTheme="minorEastAsia"/>
          <w:sz w:val="24"/>
          <w:szCs w:val="24"/>
        </w:rPr>
        <w:t>指令集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最高主频2.5GHz</w:t>
      </w:r>
      <w:r>
        <w:rPr>
          <w:rFonts w:hint="eastAsia" w:asciiTheme="minorEastAsia" w:hAnsiTheme="minorEastAsia" w:eastAsiaTheme="minorEastAsia"/>
          <w:sz w:val="24"/>
          <w:szCs w:val="24"/>
        </w:rPr>
        <w:t>，提供高频率</w:t>
      </w:r>
      <w:r>
        <w:rPr>
          <w:rFonts w:asciiTheme="minorEastAsia" w:hAnsiTheme="minorEastAsia" w:eastAsiaTheme="minorEastAsia"/>
          <w:sz w:val="24"/>
          <w:szCs w:val="24"/>
        </w:rPr>
        <w:t>内存条，</w:t>
      </w:r>
      <w:r>
        <w:rPr>
          <w:rFonts w:hint="eastAsia" w:asciiTheme="minorEastAsia" w:hAnsiTheme="minorEastAsia" w:eastAsiaTheme="minorEastAsia"/>
          <w:sz w:val="24"/>
          <w:szCs w:val="24"/>
        </w:rPr>
        <w:t>性能强劲，高速响应各项应用；搭载高</w:t>
      </w:r>
      <w:r>
        <w:rPr>
          <w:rFonts w:asciiTheme="minorEastAsia" w:hAnsiTheme="minorEastAsia" w:eastAsiaTheme="minorEastAsia"/>
          <w:sz w:val="24"/>
          <w:szCs w:val="24"/>
        </w:rPr>
        <w:t>性能</w:t>
      </w:r>
      <w:r>
        <w:rPr>
          <w:rFonts w:hint="eastAsia" w:asciiTheme="minorEastAsia" w:hAnsiTheme="minorEastAsia" w:eastAsiaTheme="minorEastAsia"/>
          <w:sz w:val="24"/>
          <w:szCs w:val="24"/>
        </w:rPr>
        <w:t>国产独立显卡</w:t>
      </w:r>
      <w:r>
        <w:rPr>
          <w:rFonts w:asciiTheme="minorEastAsia" w:hAnsiTheme="minorEastAsia" w:eastAsiaTheme="minorEastAsia"/>
          <w:sz w:val="24"/>
          <w:szCs w:val="24"/>
        </w:rPr>
        <w:t>，支持4K输出、多屏扩展，令每一帧画面都完美呈现</w:t>
      </w:r>
      <w:r>
        <w:rPr>
          <w:rFonts w:hint="eastAsia" w:asciiTheme="minorEastAsia" w:hAnsiTheme="minorEastAsia" w:eastAsiaTheme="minorEastAsia"/>
          <w:sz w:val="24"/>
          <w:szCs w:val="24"/>
        </w:rPr>
        <w:t>；支持“固态硬盘+机械硬盘”双盘模式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架构</w:t>
      </w:r>
      <w:r>
        <w:rPr>
          <w:rFonts w:asciiTheme="minorEastAsia" w:hAnsiTheme="minorEastAsia" w:eastAsiaTheme="minorEastAsia"/>
          <w:sz w:val="24"/>
          <w:szCs w:val="24"/>
        </w:rPr>
        <w:t>升级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性能更强、速度更快。</w:t>
      </w:r>
      <w:r>
        <w:rPr>
          <w:rFonts w:hint="eastAsia" w:asciiTheme="minorEastAsia" w:hAnsiTheme="minorEastAsia" w:eastAsiaTheme="minorEastAsia"/>
          <w:sz w:val="24"/>
          <w:szCs w:val="24"/>
        </w:rPr>
        <w:t>在产品散热上创新在机箱侧面、上方和后侧都设计散热口，提升机器散热效果，使计算机时刻保持低温。</w:t>
      </w:r>
    </w:p>
    <w:p w14:paraId="3F5BC123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接口</w:t>
      </w:r>
      <w:r>
        <w:rPr>
          <w:b/>
          <w:bCs/>
          <w:szCs w:val="28"/>
        </w:rPr>
        <w:t>丰富，</w:t>
      </w:r>
      <w:r>
        <w:rPr>
          <w:rFonts w:hint="eastAsia"/>
          <w:b/>
          <w:bCs/>
          <w:szCs w:val="28"/>
        </w:rPr>
        <w:t>扩展灵活</w:t>
      </w:r>
    </w:p>
    <w:p w14:paraId="0F163BAC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ZJDZ-SWTS001台式计算机具有丰富的对外接口，配备USB、</w:t>
      </w:r>
      <w:r>
        <w:rPr>
          <w:rFonts w:asciiTheme="minorEastAsia" w:hAnsiTheme="minorEastAsia" w:eastAsiaTheme="minorEastAsia"/>
          <w:sz w:val="24"/>
          <w:szCs w:val="24"/>
        </w:rPr>
        <w:t>音频</w:t>
      </w:r>
      <w:r>
        <w:rPr>
          <w:rFonts w:hint="eastAsia" w:asciiTheme="minorEastAsia" w:hAnsiTheme="minorEastAsia" w:eastAsiaTheme="minorEastAsia"/>
          <w:sz w:val="24"/>
          <w:szCs w:val="24"/>
        </w:rPr>
        <w:t>、千兆以太网等</w:t>
      </w:r>
      <w:r>
        <w:rPr>
          <w:rFonts w:asciiTheme="minorEastAsia" w:hAnsiTheme="minorEastAsia" w:eastAsiaTheme="minorEastAsia"/>
          <w:sz w:val="24"/>
          <w:szCs w:val="24"/>
        </w:rPr>
        <w:t>多种接口，</w:t>
      </w:r>
      <w:r>
        <w:rPr>
          <w:rFonts w:hint="eastAsia" w:asciiTheme="minorEastAsia" w:hAnsiTheme="minorEastAsia" w:eastAsiaTheme="minorEastAsia"/>
          <w:sz w:val="24"/>
          <w:szCs w:val="24"/>
        </w:rPr>
        <w:t>可扩展</w:t>
      </w:r>
      <w:r>
        <w:rPr>
          <w:rFonts w:asciiTheme="minorEastAsia" w:hAnsiTheme="minorEastAsia" w:eastAsiaTheme="minorEastAsia"/>
          <w:sz w:val="24"/>
          <w:szCs w:val="24"/>
        </w:rPr>
        <w:t>千兆光网口</w:t>
      </w:r>
      <w:r>
        <w:rPr>
          <w:rFonts w:hint="eastAsia" w:asciiTheme="minorEastAsia" w:hAnsiTheme="minorEastAsia" w:eastAsiaTheme="minorEastAsia"/>
          <w:sz w:val="24"/>
          <w:szCs w:val="24"/>
        </w:rPr>
        <w:t>实现</w:t>
      </w:r>
      <w:r>
        <w:rPr>
          <w:rFonts w:asciiTheme="minorEastAsia" w:hAnsiTheme="minorEastAsia" w:eastAsiaTheme="minorEastAsia"/>
          <w:sz w:val="24"/>
          <w:szCs w:val="24"/>
        </w:rPr>
        <w:t>光纤直连，</w:t>
      </w:r>
      <w:r>
        <w:rPr>
          <w:rFonts w:hint="eastAsia" w:asciiTheme="minorEastAsia" w:hAnsiTheme="minorEastAsia" w:eastAsiaTheme="minorEastAsia"/>
          <w:sz w:val="24"/>
          <w:szCs w:val="24"/>
        </w:rPr>
        <w:t>内置DVD刻录光驱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支持VGA、HDMI信号</w:t>
      </w:r>
      <w:r>
        <w:rPr>
          <w:rFonts w:asciiTheme="minorEastAsia" w:hAnsiTheme="minorEastAsia" w:eastAsiaTheme="minorEastAsia"/>
          <w:sz w:val="24"/>
          <w:szCs w:val="24"/>
        </w:rPr>
        <w:t>输出，支持</w:t>
      </w:r>
      <w:r>
        <w:rPr>
          <w:rFonts w:hint="eastAsia" w:asciiTheme="minorEastAsia" w:hAnsiTheme="minorEastAsia" w:eastAsiaTheme="minorEastAsia"/>
          <w:sz w:val="24"/>
          <w:szCs w:val="24"/>
        </w:rPr>
        <w:t>PC</w:t>
      </w:r>
      <w:r>
        <w:rPr>
          <w:rFonts w:asciiTheme="minorEastAsia" w:hAnsiTheme="minorEastAsia" w:eastAsiaTheme="minorEastAsia"/>
          <w:sz w:val="24"/>
          <w:szCs w:val="24"/>
        </w:rPr>
        <w:t>IE</w:t>
      </w:r>
      <w:r>
        <w:rPr>
          <w:rFonts w:hint="eastAsia" w:asciiTheme="minorEastAsia" w:hAnsiTheme="minorEastAsia" w:eastAsiaTheme="minorEastAsia"/>
          <w:sz w:val="24"/>
          <w:szCs w:val="24"/>
        </w:rPr>
        <w:t>扩展，支持内存、硬盘容量以及显卡、网卡的扩展，可以给客户业务扩展提供更加灵活选择。</w:t>
      </w:r>
    </w:p>
    <w:p w14:paraId="209D15A6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安全防护，隐私无忧</w:t>
      </w:r>
    </w:p>
    <w:p w14:paraId="4F0000D3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支持物理不可克隆函数（P</w:t>
      </w:r>
      <w:r>
        <w:rPr>
          <w:rFonts w:asciiTheme="minorEastAsia" w:hAnsiTheme="minorEastAsia" w:eastAsiaTheme="minorEastAsia"/>
          <w:sz w:val="24"/>
          <w:szCs w:val="24"/>
        </w:rPr>
        <w:t>UF</w:t>
      </w:r>
      <w:r>
        <w:rPr>
          <w:rFonts w:hint="eastAsia" w:asciiTheme="minorEastAsia" w:hAnsiTheme="minorEastAsia" w:eastAsiaTheme="minorEastAsia"/>
          <w:sz w:val="24"/>
          <w:szCs w:val="24"/>
        </w:rPr>
        <w:t>）加密芯片，提供设备唯一不可复制标识、身份可靠识别认证、可信密钥生成等安全特性，</w:t>
      </w:r>
      <w:r>
        <w:rPr>
          <w:rFonts w:asciiTheme="minorEastAsia" w:hAnsiTheme="minorEastAsia" w:eastAsiaTheme="minorEastAsia"/>
          <w:sz w:val="24"/>
          <w:szCs w:val="24"/>
        </w:rPr>
        <w:t>有效保障</w:t>
      </w:r>
      <w:r>
        <w:rPr>
          <w:rFonts w:hint="eastAsia" w:asciiTheme="minorEastAsia" w:hAnsiTheme="minorEastAsia" w:eastAsiaTheme="minorEastAsia"/>
          <w:sz w:val="24"/>
          <w:szCs w:val="24"/>
        </w:rPr>
        <w:t>设备和</w:t>
      </w:r>
      <w:r>
        <w:rPr>
          <w:rFonts w:asciiTheme="minorEastAsia" w:hAnsiTheme="minorEastAsia" w:eastAsiaTheme="minorEastAsia"/>
          <w:sz w:val="24"/>
          <w:szCs w:val="24"/>
        </w:rPr>
        <w:t>数据安全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 w14:paraId="68424451">
      <w:pPr>
        <w:pStyle w:val="20"/>
        <w:numPr>
          <w:ilvl w:val="0"/>
          <w:numId w:val="2"/>
        </w:numPr>
        <w:spacing w:before="156" w:beforeLines="50" w:after="156" w:afterLines="50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多重认证</w:t>
      </w:r>
      <w:r>
        <w:rPr>
          <w:b/>
          <w:bCs/>
          <w:szCs w:val="28"/>
        </w:rPr>
        <w:t>，</w:t>
      </w:r>
      <w:r>
        <w:rPr>
          <w:rFonts w:hint="eastAsia"/>
          <w:b/>
          <w:bCs/>
          <w:szCs w:val="28"/>
        </w:rPr>
        <w:t>品质</w:t>
      </w:r>
      <w:r>
        <w:rPr>
          <w:b/>
          <w:bCs/>
          <w:szCs w:val="28"/>
        </w:rPr>
        <w:t>卓越</w:t>
      </w:r>
    </w:p>
    <w:p w14:paraId="708A2377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ZJDZ-SWTS001台式计算机通过3C、节能、能效</w:t>
      </w:r>
      <w:r>
        <w:rPr>
          <w:rFonts w:asciiTheme="minorEastAsia" w:hAnsiTheme="minorEastAsia" w:eastAsiaTheme="minorEastAsia"/>
          <w:sz w:val="24"/>
          <w:szCs w:val="24"/>
        </w:rPr>
        <w:t>等相关</w:t>
      </w:r>
      <w:r>
        <w:rPr>
          <w:rFonts w:hint="eastAsia" w:asciiTheme="minorEastAsia" w:hAnsiTheme="minorEastAsia" w:eastAsiaTheme="minorEastAsia"/>
          <w:sz w:val="24"/>
          <w:szCs w:val="24"/>
        </w:rPr>
        <w:t>认证</w:t>
      </w:r>
      <w:r>
        <w:rPr>
          <w:rFonts w:asciiTheme="minorEastAsia" w:hAnsiTheme="minorEastAsia" w:eastAsiaTheme="minorEastAsia"/>
          <w:sz w:val="24"/>
          <w:szCs w:val="24"/>
        </w:rPr>
        <w:t>，保证产品质量。</w:t>
      </w:r>
    </w:p>
    <w:p w14:paraId="0777B31F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2" w:name="_Toc161850694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产品规格</w:t>
      </w:r>
      <w:bookmarkEnd w:id="2"/>
    </w:p>
    <w:p w14:paraId="2322E2C7">
      <w:pPr>
        <w:pStyle w:val="4"/>
        <w:jc w:val="right"/>
        <w:rPr>
          <w:rFonts w:hint="eastAsia" w:cs="宋体" w:asciiTheme="minorEastAsia" w:hAnsiTheme="minorEastAsia" w:eastAsiaTheme="minorEastAsia"/>
          <w:sz w:val="18"/>
          <w:szCs w:val="18"/>
        </w:rPr>
      </w:pPr>
      <w:r>
        <w:rPr>
          <w:rFonts w:hint="eastAsia" w:asciiTheme="minorEastAsia" w:hAnsiTheme="minorEastAsia" w:eastAsiaTheme="minorEastAsia"/>
          <w:sz w:val="18"/>
          <w:szCs w:val="18"/>
        </w:rPr>
        <w:t xml:space="preserve">表 </w:t>
      </w:r>
      <w:r>
        <w:rPr>
          <w:rFonts w:asciiTheme="minorEastAsia" w:hAnsiTheme="minorEastAsia" w:eastAsiaTheme="minorEastAsia"/>
          <w:sz w:val="18"/>
          <w:szCs w:val="18"/>
        </w:rPr>
        <w:fldChar w:fldCharType="begin"/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hint="eastAsia" w:asciiTheme="minorEastAsia" w:hAnsiTheme="minorEastAsia" w:eastAsiaTheme="minorEastAsia"/>
          <w:sz w:val="18"/>
          <w:szCs w:val="18"/>
        </w:rPr>
        <w:instrText xml:space="preserve">SEQ 表格 \* ARABIC</w:instrText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asciiTheme="minorEastAsia" w:hAnsiTheme="minorEastAsia" w:eastAsiaTheme="minorEastAsia"/>
          <w:sz w:val="18"/>
          <w:szCs w:val="18"/>
        </w:rPr>
        <w:fldChar w:fldCharType="separate"/>
      </w:r>
      <w:r>
        <w:rPr>
          <w:rFonts w:hint="eastAsia" w:asciiTheme="minorEastAsia" w:hAnsiTheme="minorEastAsia" w:eastAsiaTheme="minorEastAsia"/>
          <w:sz w:val="18"/>
          <w:szCs w:val="18"/>
        </w:rPr>
        <w:t>1</w:t>
      </w:r>
      <w:r>
        <w:rPr>
          <w:rFonts w:asciiTheme="minorEastAsia" w:hAnsiTheme="minorEastAsia" w:eastAsiaTheme="minorEastAsia"/>
          <w:sz w:val="18"/>
          <w:szCs w:val="18"/>
        </w:rPr>
        <w:fldChar w:fldCharType="end"/>
      </w:r>
      <w:r>
        <w:rPr>
          <w:rFonts w:asciiTheme="minorEastAsia" w:hAnsiTheme="minorEastAsia" w:eastAsiaTheme="minorEastAsia"/>
          <w:sz w:val="18"/>
          <w:szCs w:val="18"/>
        </w:rPr>
        <w:t xml:space="preserve"> </w:t>
      </w:r>
      <w:r>
        <w:rPr>
          <w:rFonts w:hint="eastAsia" w:asciiTheme="minorEastAsia" w:hAnsiTheme="minorEastAsia" w:eastAsiaTheme="minorEastAsia"/>
          <w:sz w:val="18"/>
          <w:szCs w:val="18"/>
        </w:rPr>
        <w:t>产品技术参数</w:t>
      </w:r>
    </w:p>
    <w:tbl>
      <w:tblPr>
        <w:tblStyle w:val="9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298"/>
        <w:gridCol w:w="5499"/>
      </w:tblGrid>
      <w:tr w14:paraId="65007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shd w:val="clear" w:color="auto" w:fill="auto"/>
            <w:vAlign w:val="center"/>
          </w:tcPr>
          <w:p w14:paraId="59BB3552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产品型号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DF96E1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ZJDZ-SWTS001</w:t>
            </w:r>
          </w:p>
        </w:tc>
      </w:tr>
      <w:tr w14:paraId="0D7D0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0BE74845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基本功能特性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42CC3F6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CPU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0AA39E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申威WY831,8核，主频2.5GHz</w:t>
            </w:r>
          </w:p>
        </w:tc>
      </w:tr>
      <w:tr w14:paraId="29FD1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C4C3ED0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1412A8C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操作系统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AE18D7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国产操作系统</w:t>
            </w:r>
          </w:p>
        </w:tc>
      </w:tr>
      <w:tr w14:paraId="38247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68CA8577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C6F277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固件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F4A8030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国产操作系统</w:t>
            </w:r>
          </w:p>
        </w:tc>
      </w:tr>
      <w:tr w14:paraId="113E3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E4CAF27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4EE829A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硬盘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B92FE9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标配256GB NVMe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SSD（固态硬盘）+1TB SATA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HDD（机械硬盘）双硬盘，可扩展至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TB SSD+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TB HDD</w:t>
            </w:r>
          </w:p>
        </w:tc>
      </w:tr>
      <w:tr w14:paraId="4FB21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4F5166A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00DC1AF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内存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702563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8GB DDR4，3200MT/s，带2个内存扩展（插槽）接口，最大单根支持32G，支持扩展至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64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GB</w:t>
            </w:r>
          </w:p>
        </w:tc>
      </w:tr>
      <w:tr w14:paraId="01175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7DBA47E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E6472D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E96250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2GB 独立显卡，DDR3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eastAsia="zh-CN"/>
              </w:rPr>
              <w:t>，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显示位宽64bit</w:t>
            </w:r>
          </w:p>
        </w:tc>
      </w:tr>
      <w:tr w14:paraId="54C56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0BF5543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DACDE3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BD5666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1块GbE有线网卡</w:t>
            </w:r>
          </w:p>
        </w:tc>
      </w:tr>
      <w:tr w14:paraId="77A01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23D47AF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97DBE6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声卡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7FF48F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集成声卡</w:t>
            </w:r>
          </w:p>
        </w:tc>
      </w:tr>
      <w:tr w14:paraId="5B2DA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77FE9694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扩展接口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7CE3B60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光驱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6CA550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DVD+/-RW刻录光驱（内置)</w:t>
            </w:r>
          </w:p>
        </w:tc>
      </w:tr>
      <w:tr w14:paraId="7850F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3769957B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89855E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 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723ED3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8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个USB接口,其中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4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个USB3.0、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4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个USB2.0接口</w:t>
            </w:r>
          </w:p>
        </w:tc>
      </w:tr>
      <w:tr w14:paraId="29842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3777BCC3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079161E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Type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-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C接口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F65A55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1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个Type-C接口</w:t>
            </w:r>
          </w:p>
        </w:tc>
      </w:tr>
      <w:tr w14:paraId="464EA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7C79CBD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FD4E77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网络接口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5C15E6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1个RJ-45网口 (可选配Wi-Fi模块)</w:t>
            </w:r>
          </w:p>
        </w:tc>
      </w:tr>
      <w:tr w14:paraId="5A241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8DC0270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B56685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HDMI接口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CEEA45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1个HDMI接口</w:t>
            </w:r>
          </w:p>
        </w:tc>
      </w:tr>
      <w:tr w14:paraId="48808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03B9B28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9BC216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VGA接口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159438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1个VGA接口</w:t>
            </w:r>
          </w:p>
        </w:tc>
      </w:tr>
      <w:tr w14:paraId="066C0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6F320FBB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E925CCF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串口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FFF765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1个RS-232串口</w:t>
            </w:r>
          </w:p>
        </w:tc>
      </w:tr>
      <w:tr w14:paraId="1B084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00F84F8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11030E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音频接口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532057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1个麦克接口，1个音频输出接口，1个音频输入接口</w:t>
            </w:r>
          </w:p>
        </w:tc>
      </w:tr>
      <w:tr w14:paraId="70918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6CAA094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23245F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电源接口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DB269C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1个电源接口</w:t>
            </w:r>
          </w:p>
        </w:tc>
      </w:tr>
      <w:tr w14:paraId="28ABD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044745C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D4BB6F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PCIE扩展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CB6B78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3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个PCIE扩展槽</w:t>
            </w:r>
          </w:p>
        </w:tc>
      </w:tr>
      <w:tr w14:paraId="62BC7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restart"/>
            <w:vAlign w:val="center"/>
          </w:tcPr>
          <w:p w14:paraId="5DBE5E9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开关和指示灯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B3EC94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1个电源开关按钮</w:t>
            </w:r>
          </w:p>
        </w:tc>
      </w:tr>
      <w:tr w14:paraId="5DCF6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1784EB1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613C352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1个复位按钮</w:t>
            </w:r>
          </w:p>
        </w:tc>
      </w:tr>
      <w:tr w14:paraId="7D39A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5DD8FEE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68B830E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1个硬盘指示灯</w:t>
            </w:r>
          </w:p>
        </w:tc>
      </w:tr>
      <w:tr w14:paraId="5BEA7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20A215F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整机规格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531A09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紧凑型小机箱8升，机箱尺寸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92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mm（宽）×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341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mm（高）×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290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mm（深），公差±2mm</w:t>
            </w:r>
          </w:p>
        </w:tc>
      </w:tr>
      <w:tr w14:paraId="08030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4394468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电源输入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A61E10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交流供电电压220V，50±1Hz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eastAsia="zh-CN"/>
              </w:rPr>
              <w:t>，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200W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静音电源</w:t>
            </w:r>
            <w:bookmarkStart w:id="5" w:name="_GoBack"/>
            <w:bookmarkEnd w:id="5"/>
          </w:p>
        </w:tc>
      </w:tr>
      <w:tr w14:paraId="743FD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5306BF9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显示屏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F12F0B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屏幕尺寸：23.8英寸</w:t>
            </w:r>
          </w:p>
          <w:p w14:paraId="14AA129F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支持分辨率：1920*1080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P</w:t>
            </w:r>
          </w:p>
          <w:p w14:paraId="5B992BC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色准：最大△E≤4</w:t>
            </w:r>
          </w:p>
          <w:p w14:paraId="1E30B50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响应时间：默认7ms，极速5ms</w:t>
            </w:r>
          </w:p>
          <w:p w14:paraId="4D9E8C10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可视角度(水平/垂直)：178°/178°</w:t>
            </w:r>
          </w:p>
          <w:p w14:paraId="5670219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屏幕类型：IPS</w:t>
            </w:r>
          </w:p>
          <w:p w14:paraId="44F1330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屏幕比例：16:9</w:t>
            </w:r>
          </w:p>
        </w:tc>
      </w:tr>
      <w:tr w14:paraId="23BAE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7A21723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配件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326B39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USB有线鼠标,连接线1.5米</w:t>
            </w:r>
          </w:p>
          <w:p w14:paraId="7027036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USB有线键盘,104键,连接线1.5米</w:t>
            </w:r>
          </w:p>
        </w:tc>
      </w:tr>
      <w:tr w14:paraId="7425F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296BF38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产品资质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D6AC57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3C、节能、能效等相关认证</w:t>
            </w:r>
          </w:p>
        </w:tc>
      </w:tr>
      <w:tr w14:paraId="61935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0C1673A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环境适应性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7A821AF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工作温度 5℃~40℃，工作湿度35%~80% RH</w:t>
            </w:r>
          </w:p>
          <w:p w14:paraId="545F282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存储温度 -40℃~70℃，存储湿度20%~93% RH</w:t>
            </w:r>
          </w:p>
        </w:tc>
      </w:tr>
    </w:tbl>
    <w:p w14:paraId="0C62B726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3" w:name="_Toc161850695"/>
      <w:r>
        <w:rPr>
          <w:rFonts w:hint="eastAsia" w:ascii="Times New Roman" w:hAnsi="Times New Roman" w:eastAsia="宋体" w:cs="Times New Roman"/>
          <w:b/>
          <w:sz w:val="30"/>
          <w:szCs w:val="30"/>
        </w:rPr>
        <w:t>面板介绍</w:t>
      </w:r>
      <w:bookmarkEnd w:id="3"/>
    </w:p>
    <w:p w14:paraId="52047D70">
      <w:pPr>
        <w:adjustRightInd w:val="0"/>
        <w:snapToGrid w:val="0"/>
        <w:spacing w:line="360" w:lineRule="auto"/>
        <w:jc w:val="left"/>
        <w:rPr>
          <w:b/>
          <w:bCs/>
          <w:szCs w:val="28"/>
        </w:rPr>
      </w:pPr>
      <w:r>
        <w:rPr>
          <w:rFonts w:hint="eastAsia"/>
          <w:b/>
          <w:bCs/>
          <w:sz w:val="28"/>
          <w:szCs w:val="28"/>
        </w:rPr>
        <w:t>A.前面板</w:t>
      </w:r>
      <w:r>
        <w:rPr>
          <w:rFonts w:hint="eastAsia" w:eastAsia="宋体"/>
          <w:b/>
          <w:bCs/>
          <w:sz w:val="28"/>
          <w:szCs w:val="28"/>
        </w:rPr>
        <w:t>：</w:t>
      </w:r>
    </w:p>
    <w:p w14:paraId="114D01B7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drawing>
          <wp:inline distT="0" distB="0" distL="0" distR="0">
            <wp:extent cx="2886075" cy="3850005"/>
            <wp:effectExtent l="0" t="0" r="0" b="0"/>
            <wp:docPr id="639842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4294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3379" cy="3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F022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3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前面板</w:t>
      </w:r>
      <w:r>
        <w:rPr>
          <w:rFonts w:asciiTheme="minorEastAsia" w:hAnsiTheme="minorEastAsia"/>
          <w:sz w:val="18"/>
          <w:szCs w:val="18"/>
        </w:rPr>
        <w:t>图</w:t>
      </w:r>
    </w:p>
    <w:p w14:paraId="34101DE5">
      <w:pPr>
        <w:spacing w:line="36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/>
          <w:b/>
          <w:bCs/>
          <w:sz w:val="28"/>
          <w:szCs w:val="28"/>
        </w:rPr>
        <w:t>B.</w:t>
      </w:r>
      <w:r>
        <w:rPr>
          <w:rFonts w:hint="eastAsia" w:eastAsia="宋体"/>
          <w:b/>
          <w:bCs/>
          <w:sz w:val="28"/>
          <w:szCs w:val="28"/>
        </w:rPr>
        <w:t>后面板图：</w:t>
      </w:r>
      <w:r>
        <w:rPr>
          <w:rStyle w:val="13"/>
          <w:rFonts w:hint="eastAsia" w:ascii="宋体" w:hAnsi="宋体" w:eastAsia="宋体" w:cs="宋体"/>
          <w:szCs w:val="21"/>
        </w:rPr>
        <w:t xml:space="preserve">       </w:t>
      </w:r>
    </w:p>
    <w:p w14:paraId="542BCFE9">
      <w:pPr>
        <w:jc w:val="center"/>
        <w:rPr>
          <w:rFonts w:hint="eastAsia" w:asciiTheme="minorEastAsia" w:hAnsiTheme="minorEastAsia"/>
          <w:sz w:val="18"/>
          <w:szCs w:val="18"/>
        </w:rPr>
      </w:pPr>
      <w:r>
        <w:drawing>
          <wp:inline distT="0" distB="0" distL="0" distR="0">
            <wp:extent cx="2552700" cy="3333750"/>
            <wp:effectExtent l="0" t="0" r="0" b="0"/>
            <wp:docPr id="14693342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3422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3669" cy="336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74FE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4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对外接口</w:t>
      </w:r>
      <w:r>
        <w:rPr>
          <w:rFonts w:asciiTheme="minorEastAsia" w:hAnsiTheme="minorEastAsia"/>
          <w:sz w:val="18"/>
          <w:szCs w:val="18"/>
        </w:rPr>
        <w:t>图</w:t>
      </w:r>
    </w:p>
    <w:p w14:paraId="6B45FBCF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4" w:name="_Toc161850696"/>
      <w:r>
        <w:rPr>
          <w:rFonts w:hint="eastAsia" w:ascii="Times New Roman" w:hAnsi="Times New Roman" w:eastAsia="宋体" w:cs="Times New Roman"/>
          <w:b/>
          <w:sz w:val="30"/>
          <w:szCs w:val="30"/>
        </w:rPr>
        <w:t>典型应用</w:t>
      </w:r>
      <w:bookmarkEnd w:id="4"/>
    </w:p>
    <w:p w14:paraId="76DA3273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中建电子ZJDZ-SWTS001台式计算机采用国产申威WY</w:t>
      </w:r>
      <w:r>
        <w:rPr>
          <w:rFonts w:asciiTheme="minorEastAsia" w:hAnsiTheme="minorEastAsia" w:eastAsiaTheme="minorEastAsia"/>
          <w:sz w:val="24"/>
          <w:szCs w:val="24"/>
        </w:rPr>
        <w:t>831</w:t>
      </w:r>
      <w:r>
        <w:rPr>
          <w:rFonts w:hint="eastAsia" w:asciiTheme="minorEastAsia" w:hAnsiTheme="minorEastAsia" w:eastAsiaTheme="minorEastAsia"/>
          <w:sz w:val="24"/>
          <w:szCs w:val="24"/>
        </w:rPr>
        <w:t>处理器，搭载国产操作系统，可流畅播放1080P、4K高清视频，支持国产主流办公软件、浏览器、杀毒软件、打印机等外设，计算性能强劲，完全满足党政、金融、电信、能源、建筑等领域的办公需求。</w:t>
      </w:r>
    </w:p>
    <w:p w14:paraId="2BCE6887">
      <w:pPr>
        <w:pStyle w:val="17"/>
        <w:spacing w:before="156" w:beforeLines="50" w:line="360" w:lineRule="auto"/>
        <w:ind w:firstLine="0" w:firstLineChars="0"/>
        <w:jc w:val="center"/>
        <w:rPr>
          <w:rFonts w:hint="eastAsia" w:ascii="宋体" w:hAnsi="宋体" w:eastAsia="宋体" w:cs="宋体"/>
          <w:spacing w:val="-5"/>
          <w:w w:val="105"/>
          <w:sz w:val="23"/>
          <w:szCs w:val="23"/>
          <w:lang w:bidi="zh-CN"/>
        </w:rPr>
      </w:pPr>
      <w:r>
        <w:rPr>
          <w:rFonts w:ascii="宋体" w:hAnsi="宋体" w:eastAsia="宋体" w:cs="宋体"/>
          <w:spacing w:val="-5"/>
          <w:w w:val="105"/>
          <w:sz w:val="23"/>
          <w:szCs w:val="23"/>
        </w:rPr>
        <w:drawing>
          <wp:inline distT="0" distB="0" distL="114300" distR="114300">
            <wp:extent cx="4573905" cy="280162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532" cy="283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1597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5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典型应用示意</w:t>
      </w:r>
      <w:r>
        <w:rPr>
          <w:rFonts w:asciiTheme="minorEastAsia" w:hAnsiTheme="minorEastAsia"/>
          <w:sz w:val="18"/>
          <w:szCs w:val="18"/>
        </w:rPr>
        <w:t>图</w:t>
      </w:r>
    </w:p>
    <w:p w14:paraId="3ECEDE1A">
      <w:pPr>
        <w:pStyle w:val="17"/>
        <w:spacing w:before="156" w:beforeLines="50" w:line="360" w:lineRule="auto"/>
        <w:ind w:firstLine="562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应用场景：</w:t>
      </w:r>
    </w:p>
    <w:p w14:paraId="212B624A">
      <w:pPr>
        <w:pStyle w:val="20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可广泛应用于信息化办公系统、电子公文系统、电子邮件系统、电子文档系统、服务器群组管理等业务应用的用户终端部署、搭建。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汉仪大宋简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56743">
    <w:pPr>
      <w:pStyle w:val="6"/>
      <w:jc w:val="center"/>
    </w:pPr>
  </w:p>
  <w:p w14:paraId="2D97436B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39BD29">
    <w:pPr>
      <w:pStyle w:val="6"/>
      <w:jc w:val="center"/>
    </w:pPr>
  </w:p>
  <w:p w14:paraId="551A87AA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30247"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939097215"/>
                          </w:sdtPr>
                          <w:sdtContent>
                            <w:p w14:paraId="4EA0693D">
                              <w:pPr>
                                <w:pStyle w:val="6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7AF237AD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939097215"/>
                    </w:sdtPr>
                    <w:sdtContent>
                      <w:p w14:paraId="4EA0693D">
                        <w:pPr>
                          <w:pStyle w:val="6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7AF237AD"/>
                </w:txbxContent>
              </v:textbox>
            </v:shape>
          </w:pict>
        </mc:Fallback>
      </mc:AlternateContent>
    </w:r>
  </w:p>
  <w:p w14:paraId="5F1B4B90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F161DE">
    <w:pPr>
      <w:pStyle w:val="7"/>
    </w:pPr>
    <w:r>
      <w:drawing>
        <wp:inline distT="0" distB="0" distL="0" distR="0">
          <wp:extent cx="1345565" cy="165735"/>
          <wp:effectExtent l="0" t="0" r="635" b="0"/>
          <wp:docPr id="1864164707" name="图片 1864164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164707" name="图片 18641647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591" cy="166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汉仪大宋简" w:eastAsia="汉仪大宋简"/>
        <w:sz w:val="48"/>
        <w:szCs w:val="48"/>
      </w:rPr>
      <w:t xml:space="preserve">       </w:t>
    </w:r>
    <w:r>
      <w:rPr>
        <w:rFonts w:hint="eastAsia"/>
      </w:rPr>
      <w:t xml:space="preserve">        </w:t>
    </w:r>
    <w:r>
      <w:t xml:space="preserve">                       </w:t>
    </w:r>
    <w:r>
      <w:rPr>
        <w:rFonts w:hint="eastAsia"/>
      </w:rPr>
      <w:t>值得信赖 可担重任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14528F"/>
    <w:multiLevelType w:val="multilevel"/>
    <w:tmpl w:val="4514528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BE3721"/>
    <w:multiLevelType w:val="multilevel"/>
    <w:tmpl w:val="6ABE3721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4F"/>
    <w:rsid w:val="00016BAA"/>
    <w:rsid w:val="00023A89"/>
    <w:rsid w:val="00030059"/>
    <w:rsid w:val="00031B5A"/>
    <w:rsid w:val="00040A01"/>
    <w:rsid w:val="000564E6"/>
    <w:rsid w:val="00067958"/>
    <w:rsid w:val="00070863"/>
    <w:rsid w:val="00076770"/>
    <w:rsid w:val="00086928"/>
    <w:rsid w:val="000A7C2A"/>
    <w:rsid w:val="000C3419"/>
    <w:rsid w:val="000C5DD5"/>
    <w:rsid w:val="000C74B6"/>
    <w:rsid w:val="000C7AFF"/>
    <w:rsid w:val="000D1B81"/>
    <w:rsid w:val="000D66DF"/>
    <w:rsid w:val="000E067B"/>
    <w:rsid w:val="000E5F90"/>
    <w:rsid w:val="000F5A33"/>
    <w:rsid w:val="001125D3"/>
    <w:rsid w:val="00121CAE"/>
    <w:rsid w:val="001317F2"/>
    <w:rsid w:val="001335B5"/>
    <w:rsid w:val="001601FF"/>
    <w:rsid w:val="00160A9B"/>
    <w:rsid w:val="001668C9"/>
    <w:rsid w:val="001778DF"/>
    <w:rsid w:val="00177FB8"/>
    <w:rsid w:val="001A0DD7"/>
    <w:rsid w:val="001B53A6"/>
    <w:rsid w:val="001C3CEF"/>
    <w:rsid w:val="001E3800"/>
    <w:rsid w:val="001E6E54"/>
    <w:rsid w:val="001F2CB5"/>
    <w:rsid w:val="00213EB7"/>
    <w:rsid w:val="00217A59"/>
    <w:rsid w:val="002218BD"/>
    <w:rsid w:val="0023765D"/>
    <w:rsid w:val="00250161"/>
    <w:rsid w:val="002555F7"/>
    <w:rsid w:val="00262303"/>
    <w:rsid w:val="00270419"/>
    <w:rsid w:val="00280F23"/>
    <w:rsid w:val="002827D3"/>
    <w:rsid w:val="0029064B"/>
    <w:rsid w:val="002A0028"/>
    <w:rsid w:val="002B15B8"/>
    <w:rsid w:val="002C2958"/>
    <w:rsid w:val="002E0B39"/>
    <w:rsid w:val="002E3712"/>
    <w:rsid w:val="002E6546"/>
    <w:rsid w:val="003110B2"/>
    <w:rsid w:val="003616D8"/>
    <w:rsid w:val="00364F2C"/>
    <w:rsid w:val="00374D05"/>
    <w:rsid w:val="00377736"/>
    <w:rsid w:val="00381252"/>
    <w:rsid w:val="0038482C"/>
    <w:rsid w:val="003872C8"/>
    <w:rsid w:val="003933A6"/>
    <w:rsid w:val="003A0314"/>
    <w:rsid w:val="003B1082"/>
    <w:rsid w:val="003C1076"/>
    <w:rsid w:val="003C380F"/>
    <w:rsid w:val="003D4E0B"/>
    <w:rsid w:val="003E09CD"/>
    <w:rsid w:val="003E480C"/>
    <w:rsid w:val="00405895"/>
    <w:rsid w:val="00417F4F"/>
    <w:rsid w:val="00421B2E"/>
    <w:rsid w:val="004420C3"/>
    <w:rsid w:val="004474B0"/>
    <w:rsid w:val="00451753"/>
    <w:rsid w:val="00456508"/>
    <w:rsid w:val="00456F27"/>
    <w:rsid w:val="00457DA6"/>
    <w:rsid w:val="004763EC"/>
    <w:rsid w:val="00490189"/>
    <w:rsid w:val="00497792"/>
    <w:rsid w:val="004B0BFF"/>
    <w:rsid w:val="004B7CD5"/>
    <w:rsid w:val="004C414A"/>
    <w:rsid w:val="004D7530"/>
    <w:rsid w:val="004E1621"/>
    <w:rsid w:val="004F0131"/>
    <w:rsid w:val="004F261E"/>
    <w:rsid w:val="004F6A95"/>
    <w:rsid w:val="005031E5"/>
    <w:rsid w:val="0050611F"/>
    <w:rsid w:val="00507337"/>
    <w:rsid w:val="00515DFC"/>
    <w:rsid w:val="005232CF"/>
    <w:rsid w:val="00533047"/>
    <w:rsid w:val="00545966"/>
    <w:rsid w:val="0056056B"/>
    <w:rsid w:val="0056310E"/>
    <w:rsid w:val="005931EE"/>
    <w:rsid w:val="005A126B"/>
    <w:rsid w:val="005B1C2D"/>
    <w:rsid w:val="005B4C0F"/>
    <w:rsid w:val="005B5E95"/>
    <w:rsid w:val="005C731E"/>
    <w:rsid w:val="005D1189"/>
    <w:rsid w:val="005D3407"/>
    <w:rsid w:val="005E1609"/>
    <w:rsid w:val="005F0CA4"/>
    <w:rsid w:val="006014AA"/>
    <w:rsid w:val="0060746D"/>
    <w:rsid w:val="00615DC0"/>
    <w:rsid w:val="00632511"/>
    <w:rsid w:val="006557A3"/>
    <w:rsid w:val="0066509B"/>
    <w:rsid w:val="006810E4"/>
    <w:rsid w:val="006812A8"/>
    <w:rsid w:val="006926C6"/>
    <w:rsid w:val="006C0040"/>
    <w:rsid w:val="006D1F66"/>
    <w:rsid w:val="006D4861"/>
    <w:rsid w:val="006F3E0A"/>
    <w:rsid w:val="00702714"/>
    <w:rsid w:val="00722EA9"/>
    <w:rsid w:val="00732922"/>
    <w:rsid w:val="00732CED"/>
    <w:rsid w:val="0073791F"/>
    <w:rsid w:val="00745AF0"/>
    <w:rsid w:val="00747CDC"/>
    <w:rsid w:val="00753FE2"/>
    <w:rsid w:val="0076629C"/>
    <w:rsid w:val="00767977"/>
    <w:rsid w:val="0077155B"/>
    <w:rsid w:val="00772867"/>
    <w:rsid w:val="007741D0"/>
    <w:rsid w:val="007B36FB"/>
    <w:rsid w:val="007C6CD9"/>
    <w:rsid w:val="007D04D4"/>
    <w:rsid w:val="007D147E"/>
    <w:rsid w:val="007D4013"/>
    <w:rsid w:val="007F22F8"/>
    <w:rsid w:val="007F3AD5"/>
    <w:rsid w:val="007F3D3F"/>
    <w:rsid w:val="007F7393"/>
    <w:rsid w:val="007F7A43"/>
    <w:rsid w:val="00800537"/>
    <w:rsid w:val="00812D2A"/>
    <w:rsid w:val="00833DD0"/>
    <w:rsid w:val="00845C0B"/>
    <w:rsid w:val="008706D7"/>
    <w:rsid w:val="00881654"/>
    <w:rsid w:val="00887E5F"/>
    <w:rsid w:val="008B3786"/>
    <w:rsid w:val="008B7AFB"/>
    <w:rsid w:val="008D0CAC"/>
    <w:rsid w:val="008D24EE"/>
    <w:rsid w:val="008D390B"/>
    <w:rsid w:val="008D4E1A"/>
    <w:rsid w:val="008E5F4A"/>
    <w:rsid w:val="008F0C25"/>
    <w:rsid w:val="008F1926"/>
    <w:rsid w:val="00916D38"/>
    <w:rsid w:val="009412B7"/>
    <w:rsid w:val="00947E99"/>
    <w:rsid w:val="00951FE0"/>
    <w:rsid w:val="00955DD5"/>
    <w:rsid w:val="0096016E"/>
    <w:rsid w:val="00963581"/>
    <w:rsid w:val="00963C7F"/>
    <w:rsid w:val="00970EAD"/>
    <w:rsid w:val="009B3373"/>
    <w:rsid w:val="009B652C"/>
    <w:rsid w:val="009F3687"/>
    <w:rsid w:val="009F506D"/>
    <w:rsid w:val="009F7742"/>
    <w:rsid w:val="00A016EF"/>
    <w:rsid w:val="00A067DD"/>
    <w:rsid w:val="00A11A25"/>
    <w:rsid w:val="00A141BD"/>
    <w:rsid w:val="00A21B84"/>
    <w:rsid w:val="00A43D1C"/>
    <w:rsid w:val="00A51B33"/>
    <w:rsid w:val="00A62144"/>
    <w:rsid w:val="00A770A3"/>
    <w:rsid w:val="00AA2708"/>
    <w:rsid w:val="00AA47B2"/>
    <w:rsid w:val="00AC0243"/>
    <w:rsid w:val="00AD2BB8"/>
    <w:rsid w:val="00AF339C"/>
    <w:rsid w:val="00AF45FD"/>
    <w:rsid w:val="00AF79EE"/>
    <w:rsid w:val="00B119EF"/>
    <w:rsid w:val="00B2091E"/>
    <w:rsid w:val="00B2259F"/>
    <w:rsid w:val="00B22A9D"/>
    <w:rsid w:val="00B236C5"/>
    <w:rsid w:val="00B26BE5"/>
    <w:rsid w:val="00B30DD0"/>
    <w:rsid w:val="00B466B3"/>
    <w:rsid w:val="00B56BB5"/>
    <w:rsid w:val="00B64ABA"/>
    <w:rsid w:val="00B66D94"/>
    <w:rsid w:val="00B73D52"/>
    <w:rsid w:val="00B76FE7"/>
    <w:rsid w:val="00B805F0"/>
    <w:rsid w:val="00B91019"/>
    <w:rsid w:val="00B91ED5"/>
    <w:rsid w:val="00B92997"/>
    <w:rsid w:val="00B93D49"/>
    <w:rsid w:val="00BA09E7"/>
    <w:rsid w:val="00BB37AD"/>
    <w:rsid w:val="00BB3C03"/>
    <w:rsid w:val="00BC1C27"/>
    <w:rsid w:val="00BD05D4"/>
    <w:rsid w:val="00BE4F98"/>
    <w:rsid w:val="00BF1BF1"/>
    <w:rsid w:val="00C03CBE"/>
    <w:rsid w:val="00C15962"/>
    <w:rsid w:val="00C24E64"/>
    <w:rsid w:val="00C345B3"/>
    <w:rsid w:val="00C37A12"/>
    <w:rsid w:val="00C37EB2"/>
    <w:rsid w:val="00C47462"/>
    <w:rsid w:val="00C53B03"/>
    <w:rsid w:val="00C9257C"/>
    <w:rsid w:val="00CA276D"/>
    <w:rsid w:val="00CA5AED"/>
    <w:rsid w:val="00CB2F38"/>
    <w:rsid w:val="00CB6A8A"/>
    <w:rsid w:val="00CC0856"/>
    <w:rsid w:val="00CC1CDD"/>
    <w:rsid w:val="00CC1D5C"/>
    <w:rsid w:val="00CD04E9"/>
    <w:rsid w:val="00CF414E"/>
    <w:rsid w:val="00CF533A"/>
    <w:rsid w:val="00D024CE"/>
    <w:rsid w:val="00D152CB"/>
    <w:rsid w:val="00D3196D"/>
    <w:rsid w:val="00D31AFF"/>
    <w:rsid w:val="00D330F1"/>
    <w:rsid w:val="00D3777F"/>
    <w:rsid w:val="00D65C24"/>
    <w:rsid w:val="00D729A7"/>
    <w:rsid w:val="00DA1226"/>
    <w:rsid w:val="00DC12E3"/>
    <w:rsid w:val="00E02488"/>
    <w:rsid w:val="00E14FC3"/>
    <w:rsid w:val="00E216F6"/>
    <w:rsid w:val="00E23C2E"/>
    <w:rsid w:val="00E36082"/>
    <w:rsid w:val="00E52B9A"/>
    <w:rsid w:val="00E5534A"/>
    <w:rsid w:val="00E71BEF"/>
    <w:rsid w:val="00E81D46"/>
    <w:rsid w:val="00E91794"/>
    <w:rsid w:val="00E92B6B"/>
    <w:rsid w:val="00E96098"/>
    <w:rsid w:val="00EA7CF7"/>
    <w:rsid w:val="00EA7F50"/>
    <w:rsid w:val="00EB6267"/>
    <w:rsid w:val="00EC288C"/>
    <w:rsid w:val="00ED2C2E"/>
    <w:rsid w:val="00EE69F1"/>
    <w:rsid w:val="00EE6C70"/>
    <w:rsid w:val="00EF2E5C"/>
    <w:rsid w:val="00EF6BE4"/>
    <w:rsid w:val="00EF73C7"/>
    <w:rsid w:val="00F16AA9"/>
    <w:rsid w:val="00F17CF7"/>
    <w:rsid w:val="00F20A2A"/>
    <w:rsid w:val="00F450EC"/>
    <w:rsid w:val="00F52B4C"/>
    <w:rsid w:val="00F53E01"/>
    <w:rsid w:val="00F6060D"/>
    <w:rsid w:val="00F708AA"/>
    <w:rsid w:val="00F724B8"/>
    <w:rsid w:val="00F732E5"/>
    <w:rsid w:val="00F84080"/>
    <w:rsid w:val="00F87B02"/>
    <w:rsid w:val="00F92122"/>
    <w:rsid w:val="00F93EE7"/>
    <w:rsid w:val="00F948D9"/>
    <w:rsid w:val="00FA2E40"/>
    <w:rsid w:val="00FA585D"/>
    <w:rsid w:val="00FE0BC8"/>
    <w:rsid w:val="00FE3735"/>
    <w:rsid w:val="00FF1216"/>
    <w:rsid w:val="00FF2814"/>
    <w:rsid w:val="00FF35F0"/>
    <w:rsid w:val="00FF7E84"/>
    <w:rsid w:val="03BC6149"/>
    <w:rsid w:val="07B60CED"/>
    <w:rsid w:val="0A9A215F"/>
    <w:rsid w:val="0F8E27A9"/>
    <w:rsid w:val="13E720E6"/>
    <w:rsid w:val="1FD34065"/>
    <w:rsid w:val="23734518"/>
    <w:rsid w:val="2952367D"/>
    <w:rsid w:val="296B35BA"/>
    <w:rsid w:val="2C457749"/>
    <w:rsid w:val="2D9654AD"/>
    <w:rsid w:val="2EDA36D3"/>
    <w:rsid w:val="335F3C12"/>
    <w:rsid w:val="383275E2"/>
    <w:rsid w:val="42E97D86"/>
    <w:rsid w:val="45B37F38"/>
    <w:rsid w:val="51DB2EB0"/>
    <w:rsid w:val="58BC5920"/>
    <w:rsid w:val="5A973BCA"/>
    <w:rsid w:val="5EBF3B4B"/>
    <w:rsid w:val="61645F02"/>
    <w:rsid w:val="64241A13"/>
    <w:rsid w:val="67414E9A"/>
    <w:rsid w:val="695B7E26"/>
    <w:rsid w:val="6ACC28BF"/>
    <w:rsid w:val="6AFF7DF0"/>
    <w:rsid w:val="6E2C5E87"/>
    <w:rsid w:val="6F9E5B19"/>
    <w:rsid w:val="7727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5">
    <w:name w:val="Body Text"/>
    <w:basedOn w:val="1"/>
    <w:link w:val="14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正文文本 字符"/>
    <w:basedOn w:val="11"/>
    <w:link w:val="5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character" w:customStyle="1" w:styleId="15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6">
    <w:name w:val="页眉 字符"/>
    <w:basedOn w:val="11"/>
    <w:link w:val="7"/>
    <w:qFormat/>
    <w:uiPriority w:val="99"/>
    <w:rPr>
      <w:sz w:val="18"/>
      <w:szCs w:val="18"/>
    </w:rPr>
  </w:style>
  <w:style w:type="paragraph" w:styleId="17">
    <w:name w:val="List Paragraph"/>
    <w:basedOn w:val="1"/>
    <w:link w:val="19"/>
    <w:qFormat/>
    <w:uiPriority w:val="34"/>
    <w:pPr>
      <w:ind w:firstLine="420" w:firstLineChars="200"/>
    </w:p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9">
    <w:name w:val="列表段落 字符"/>
    <w:link w:val="17"/>
    <w:qFormat/>
    <w:uiPriority w:val="34"/>
  </w:style>
  <w:style w:type="paragraph" w:customStyle="1" w:styleId="20">
    <w:name w:val="列出段落1"/>
    <w:basedOn w:val="1"/>
    <w:qFormat/>
    <w:uiPriority w:val="34"/>
    <w:pPr>
      <w:snapToGrid w:val="0"/>
      <w:spacing w:line="300" w:lineRule="auto"/>
      <w:ind w:firstLine="420" w:firstLineChars="200"/>
    </w:pPr>
    <w:rPr>
      <w:rFonts w:eastAsia="宋体"/>
      <w:sz w:val="28"/>
    </w:rPr>
  </w:style>
  <w:style w:type="character" w:customStyle="1" w:styleId="21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table" w:customStyle="1" w:styleId="22">
    <w:name w:val="Grid Table 4 Accent 1"/>
    <w:basedOn w:val="9"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23">
    <w:name w:val="List Table 4 Accent 1"/>
    <w:basedOn w:val="9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sv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sv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zjdz</Company>
  <Pages>8</Pages>
  <Words>1510</Words>
  <Characters>1873</Characters>
  <Lines>18</Lines>
  <Paragraphs>5</Paragraphs>
  <TotalTime>0</TotalTime>
  <ScaleCrop>false</ScaleCrop>
  <LinksUpToDate>false</LinksUpToDate>
  <CharactersWithSpaces>1934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2024-03-17T07:04:00Z</dcterms:created>
  <dc:creator>dpf</dc:creator>
  <cp:lastModifiedBy>卡卡鸭</cp:lastModifiedBy>
  <cp:lastPrinted>2025-03-17T02:59:00Z</cp:lastPrinted>
  <dcterms:modified xsi:type="dcterms:W3CDTF">2025-03-24T02:42:14Z</dcterms:modified>
  <cp:revision>175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69B8BA5AC7914B7294BBB1514C74CF66_12</vt:lpwstr>
  </property>
</Properties>
</file>